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F641" w14:textId="77777777" w:rsidR="00E73C0B" w:rsidRDefault="00923389">
      <w:pPr>
        <w:pStyle w:val="NormalWeb"/>
        <w:spacing w:before="0" w:beforeAutospacing="0" w:after="0" w:afterAutospacing="0"/>
        <w:jc w:val="center"/>
        <w:rPr>
          <w:rFonts w:ascii="Calibri Light" w:hAnsi="Calibri Light" w:cs="Calibri Light"/>
          <w:b/>
          <w:bCs/>
          <w:color w:val="1A1A1A"/>
          <w:sz w:val="22"/>
          <w:szCs w:val="22"/>
        </w:rPr>
      </w:pPr>
      <w:r>
        <w:rPr>
          <w:rFonts w:ascii="Arial" w:hAnsi="Arial"/>
          <w:noProof/>
          <w:sz w:val="22"/>
          <w:szCs w:val="22"/>
          <w:lang w:eastAsia="zh-CN"/>
        </w:rPr>
        <w:drawing>
          <wp:inline distT="0" distB="0" distL="0" distR="0" wp14:anchorId="3B2D2D57" wp14:editId="4F313B2C">
            <wp:extent cx="1025525" cy="849630"/>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6" cstate="print"/>
                    <a:srcRect/>
                    <a:stretch>
                      <a:fillRect/>
                    </a:stretch>
                  </pic:blipFill>
                  <pic:spPr>
                    <a:xfrm>
                      <a:off x="0" y="0"/>
                      <a:ext cx="1025705" cy="850068"/>
                    </a:xfrm>
                    <a:prstGeom prst="rect">
                      <a:avLst/>
                    </a:prstGeom>
                    <a:ln>
                      <a:noFill/>
                    </a:ln>
                  </pic:spPr>
                </pic:pic>
              </a:graphicData>
            </a:graphic>
          </wp:inline>
        </w:drawing>
      </w:r>
    </w:p>
    <w:p w14:paraId="0D1AC640" w14:textId="77777777" w:rsidR="00E73C0B" w:rsidRDefault="00E73C0B">
      <w:pPr>
        <w:pStyle w:val="NormalWeb"/>
        <w:spacing w:before="0" w:beforeAutospacing="0" w:after="0" w:afterAutospacing="0"/>
        <w:jc w:val="center"/>
        <w:rPr>
          <w:rFonts w:ascii="Calibri Light" w:hAnsi="Calibri Light" w:cs="Calibri Light"/>
          <w:b/>
          <w:bCs/>
          <w:color w:val="1A1A1A"/>
          <w:sz w:val="22"/>
          <w:szCs w:val="22"/>
        </w:rPr>
      </w:pPr>
    </w:p>
    <w:p w14:paraId="5734464A" w14:textId="77777777" w:rsidR="00E73C0B" w:rsidRDefault="00923389">
      <w:pPr>
        <w:pStyle w:val="NormalWeb"/>
        <w:spacing w:before="0" w:beforeAutospacing="0" w:after="0" w:afterAutospacing="0"/>
        <w:jc w:val="center"/>
        <w:rPr>
          <w:b/>
          <w:bCs/>
          <w:color w:val="1A1A1A"/>
          <w:sz w:val="22"/>
          <w:szCs w:val="22"/>
        </w:rPr>
      </w:pPr>
      <w:r>
        <w:rPr>
          <w:b/>
          <w:bCs/>
          <w:color w:val="1A1A1A"/>
          <w:sz w:val="22"/>
          <w:szCs w:val="22"/>
        </w:rPr>
        <w:t>WAFW MENTOR INTRODUCTION</w:t>
      </w:r>
    </w:p>
    <w:p w14:paraId="0B795D57" w14:textId="77777777" w:rsidR="00E73C0B" w:rsidRDefault="00E73C0B">
      <w:pPr>
        <w:pStyle w:val="NormalWeb"/>
        <w:spacing w:before="0" w:beforeAutospacing="0" w:after="0" w:afterAutospacing="0"/>
        <w:rPr>
          <w:b/>
          <w:bCs/>
          <w:color w:val="1A1A1A"/>
          <w:sz w:val="22"/>
          <w:szCs w:val="22"/>
        </w:rPr>
      </w:pPr>
    </w:p>
    <w:p w14:paraId="49FE834F" w14:textId="77777777" w:rsidR="00E73C0B" w:rsidRDefault="00923389">
      <w:pPr>
        <w:shd w:val="clear" w:color="auto" w:fill="FFFFFF"/>
        <w:spacing w:line="270" w:lineRule="atLeast"/>
        <w:rPr>
          <w:sz w:val="21"/>
          <w:szCs w:val="21"/>
        </w:rPr>
      </w:pPr>
      <w:r>
        <w:rPr>
          <w:sz w:val="21"/>
          <w:szCs w:val="21"/>
        </w:rPr>
        <w:t>Founded in 2009, The World Academy for the Future of Women</w:t>
      </w:r>
      <w:r>
        <w:rPr>
          <w:sz w:val="21"/>
          <w:szCs w:val="21"/>
          <w:lang w:eastAsia="zh-CN"/>
        </w:rPr>
        <w:t>’s</w:t>
      </w:r>
      <w:r>
        <w:rPr>
          <w:rFonts w:eastAsia="MS Mincho"/>
          <w:sz w:val="21"/>
          <w:szCs w:val="21"/>
          <w:lang w:eastAsia="zh-CN"/>
        </w:rPr>
        <w:t xml:space="preserve"> purpose is to advanced and accelerate women’s leadership worldwide. It is an action leadership program where members discover</w:t>
      </w:r>
      <w:r>
        <w:rPr>
          <w:sz w:val="21"/>
          <w:szCs w:val="21"/>
        </w:rPr>
        <w:t xml:space="preserve"> their passion, purpose, and path to success. World Academy members apply and are accepted based on their commitment to impact their families, communities, countries and the world, as leaders with integrity and a high level of social conscious. They achieve this through 8-10 hours of weekly seminars, labs, coaching, open forum and WAFW projects based on the United Nations Sustainable Development Goals. </w:t>
      </w:r>
    </w:p>
    <w:p w14:paraId="44004A16" w14:textId="77777777" w:rsidR="00E73C0B" w:rsidRDefault="00E73C0B">
      <w:pPr>
        <w:rPr>
          <w:sz w:val="21"/>
          <w:szCs w:val="21"/>
        </w:rPr>
      </w:pPr>
    </w:p>
    <w:p w14:paraId="5A270668" w14:textId="77777777" w:rsidR="00E73C0B" w:rsidRDefault="00923389">
      <w:pPr>
        <w:rPr>
          <w:rStyle w:val="4yxo"/>
          <w:sz w:val="21"/>
          <w:szCs w:val="21"/>
        </w:rPr>
      </w:pPr>
      <w:r>
        <w:rPr>
          <w:sz w:val="21"/>
          <w:szCs w:val="21"/>
        </w:rPr>
        <w:t xml:space="preserve">By intention, WAFW members do NOT earn university credit for this program, because we believe that leadership is for the benefit of humanity, and not for personal credit.  </w:t>
      </w:r>
      <w:r>
        <w:rPr>
          <w:rStyle w:val="4yxo"/>
          <w:sz w:val="21"/>
          <w:szCs w:val="21"/>
        </w:rPr>
        <w:t xml:space="preserve">None of our members pay any fees to participate in our program. We only ask for their commitment to participate fully in their classes and the curriculum and to focus on women achieving social justice, gender equality and human dignity. </w:t>
      </w:r>
    </w:p>
    <w:p w14:paraId="262DAA83" w14:textId="77777777" w:rsidR="00E73C0B" w:rsidRDefault="00E73C0B">
      <w:pPr>
        <w:rPr>
          <w:rStyle w:val="4yxo"/>
          <w:sz w:val="21"/>
          <w:szCs w:val="21"/>
        </w:rPr>
      </w:pPr>
    </w:p>
    <w:p w14:paraId="40F31831" w14:textId="77777777" w:rsidR="00E73C0B" w:rsidRDefault="00923389">
      <w:pPr>
        <w:rPr>
          <w:sz w:val="21"/>
          <w:szCs w:val="21"/>
        </w:rPr>
      </w:pPr>
      <w:r>
        <w:rPr>
          <w:rStyle w:val="4yxo"/>
          <w:sz w:val="21"/>
          <w:szCs w:val="21"/>
        </w:rPr>
        <w:t xml:space="preserve">Our WAFW locations are in China at </w:t>
      </w:r>
      <w:proofErr w:type="spellStart"/>
      <w:r>
        <w:rPr>
          <w:rStyle w:val="4yxo"/>
          <w:sz w:val="21"/>
          <w:szCs w:val="21"/>
        </w:rPr>
        <w:t>Sias</w:t>
      </w:r>
      <w:proofErr w:type="spellEnd"/>
      <w:r>
        <w:rPr>
          <w:rStyle w:val="4yxo"/>
          <w:sz w:val="21"/>
          <w:szCs w:val="21"/>
        </w:rPr>
        <w:t xml:space="preserve"> University in Henan Province, at the University of Liberal Arts </w:t>
      </w:r>
      <w:bookmarkStart w:id="0" w:name="_Hlk60493399"/>
      <w:r>
        <w:rPr>
          <w:rStyle w:val="4yxo"/>
          <w:sz w:val="21"/>
          <w:szCs w:val="21"/>
        </w:rPr>
        <w:t>Bangladesh (ULAB) in Dhaka, and in Nepal at Southwestern College in Kathmandu</w:t>
      </w:r>
      <w:bookmarkEnd w:id="0"/>
      <w:r>
        <w:rPr>
          <w:rStyle w:val="4yxo"/>
          <w:sz w:val="21"/>
          <w:szCs w:val="21"/>
        </w:rPr>
        <w:t>. All campuses have been closed since the C</w:t>
      </w:r>
      <w:r>
        <w:rPr>
          <w:rStyle w:val="4yxo"/>
          <w:sz w:val="21"/>
          <w:szCs w:val="21"/>
          <w:lang w:eastAsia="zh-CN"/>
        </w:rPr>
        <w:t>OVID-</w:t>
      </w:r>
      <w:r>
        <w:rPr>
          <w:rStyle w:val="4yxo"/>
          <w:sz w:val="21"/>
          <w:szCs w:val="21"/>
        </w:rPr>
        <w:t>19 Pandemic and we are currently transferring our on-site curriculum to an on-line delivery model. This does not reflect our action leadership model that is heavily focused on relationship and engagement with the WAFW facilitators who are volunteers trained to deliver the curriculum modules on site. Missing this personal and powerful interaction is an issue we want to address through identifying mentors to support these young leaders in achieving their outcomes and engage with the WAFW Oath and Operating Principles that are fundamental to their action leadership development. In China, many of the members come from rural communities where they may be the only person in their village to speak English. With the mandated quarantine, many of them have not spoken English in months and their English language skills have declined. In Bangladesh, they are coping with higher levels of depression and domestic violence. In Nepal, we are beginning on a new campus and introducing these young members to a new way of seeing and being a leader.  We are committed to maintaining personal contact with them and having them recognize and identify how women’s leadership is fundamental to achieving social justice, gender equality and human dignity.  We also have male members in the Men’s Academy for the Future of Women who support the advancement of women’s leadership. To accomplish this goal, we are seeking 150 people to volunteer as WAFW Mentors to these college women and men.</w:t>
      </w:r>
    </w:p>
    <w:p w14:paraId="48F3D6E8" w14:textId="77777777" w:rsidR="00E73C0B" w:rsidRDefault="00E73C0B">
      <w:pPr>
        <w:pStyle w:val="NormalWeb"/>
        <w:spacing w:before="0" w:beforeAutospacing="0" w:after="0" w:afterAutospacing="0"/>
        <w:rPr>
          <w:color w:val="1A1A1A"/>
          <w:sz w:val="21"/>
          <w:szCs w:val="21"/>
        </w:rPr>
      </w:pPr>
    </w:p>
    <w:p w14:paraId="4D886A95" w14:textId="5BDA8C63" w:rsidR="00E73C0B" w:rsidRDefault="00923389">
      <w:pPr>
        <w:pStyle w:val="NormalWeb"/>
        <w:spacing w:before="0" w:beforeAutospacing="0" w:after="0" w:afterAutospacing="0"/>
        <w:rPr>
          <w:color w:val="1A1A1A"/>
          <w:sz w:val="21"/>
          <w:szCs w:val="21"/>
        </w:rPr>
      </w:pPr>
      <w:r>
        <w:rPr>
          <w:b/>
          <w:bCs/>
          <w:color w:val="1A1A1A"/>
          <w:sz w:val="21"/>
          <w:szCs w:val="21"/>
        </w:rPr>
        <w:t>Qualifications to be a mentor</w:t>
      </w:r>
      <w:r>
        <w:rPr>
          <w:color w:val="1A1A1A"/>
          <w:sz w:val="21"/>
          <w:szCs w:val="21"/>
        </w:rPr>
        <w:t>:</w:t>
      </w:r>
    </w:p>
    <w:p w14:paraId="5B1E991C" w14:textId="6A488D26" w:rsidR="00E73C0B" w:rsidRDefault="00923389">
      <w:pPr>
        <w:pStyle w:val="NormalWeb"/>
        <w:numPr>
          <w:ilvl w:val="0"/>
          <w:numId w:val="1"/>
        </w:numPr>
        <w:spacing w:before="0" w:beforeAutospacing="0" w:after="0" w:afterAutospacing="0"/>
        <w:rPr>
          <w:color w:val="1A1A1A"/>
          <w:sz w:val="21"/>
          <w:szCs w:val="21"/>
        </w:rPr>
      </w:pPr>
      <w:r>
        <w:rPr>
          <w:color w:val="1A1A1A"/>
          <w:sz w:val="21"/>
          <w:szCs w:val="21"/>
        </w:rPr>
        <w:t>Ability to engage with the member in discussions related to their WAFW leadership curriculum.</w:t>
      </w:r>
    </w:p>
    <w:p w14:paraId="3FE4B757" w14:textId="77777777" w:rsidR="00E73C0B" w:rsidRDefault="00923389">
      <w:pPr>
        <w:pStyle w:val="NormalWeb"/>
        <w:numPr>
          <w:ilvl w:val="0"/>
          <w:numId w:val="1"/>
        </w:numPr>
        <w:spacing w:before="0" w:beforeAutospacing="0" w:after="0" w:afterAutospacing="0"/>
        <w:rPr>
          <w:color w:val="1A1A1A"/>
          <w:sz w:val="21"/>
          <w:szCs w:val="21"/>
        </w:rPr>
      </w:pPr>
      <w:r>
        <w:rPr>
          <w:color w:val="1A1A1A"/>
          <w:sz w:val="21"/>
          <w:szCs w:val="21"/>
        </w:rPr>
        <w:t>Fluent English speaker</w:t>
      </w:r>
    </w:p>
    <w:p w14:paraId="445A5B39" w14:textId="77777777" w:rsidR="00E73C0B" w:rsidRDefault="00923389">
      <w:pPr>
        <w:pStyle w:val="NormalWeb"/>
        <w:numPr>
          <w:ilvl w:val="0"/>
          <w:numId w:val="1"/>
        </w:numPr>
        <w:spacing w:before="0" w:beforeAutospacing="0" w:after="0" w:afterAutospacing="0"/>
        <w:rPr>
          <w:color w:val="1A1A1A"/>
          <w:sz w:val="21"/>
          <w:szCs w:val="21"/>
        </w:rPr>
      </w:pPr>
      <w:r>
        <w:rPr>
          <w:color w:val="1A1A1A"/>
          <w:sz w:val="21"/>
          <w:szCs w:val="21"/>
        </w:rPr>
        <w:t xml:space="preserve">Access to Zoom Meeting, Ding Talk, </w:t>
      </w:r>
      <w:proofErr w:type="spellStart"/>
      <w:r>
        <w:rPr>
          <w:color w:val="1A1A1A"/>
          <w:sz w:val="21"/>
          <w:szCs w:val="21"/>
        </w:rPr>
        <w:t>VooV</w:t>
      </w:r>
      <w:proofErr w:type="spellEnd"/>
      <w:r>
        <w:rPr>
          <w:color w:val="1A1A1A"/>
          <w:sz w:val="21"/>
          <w:szCs w:val="21"/>
        </w:rPr>
        <w:t xml:space="preserve"> Meeting, WeChat, Skype or WhatsApp (pending location)</w:t>
      </w:r>
    </w:p>
    <w:p w14:paraId="596A72A5" w14:textId="77777777" w:rsidR="00E73C0B" w:rsidRDefault="00923389">
      <w:pPr>
        <w:pStyle w:val="NormalWeb"/>
        <w:numPr>
          <w:ilvl w:val="0"/>
          <w:numId w:val="1"/>
        </w:numPr>
        <w:spacing w:before="0" w:beforeAutospacing="0" w:after="0" w:afterAutospacing="0"/>
        <w:rPr>
          <w:color w:val="1A1A1A"/>
          <w:sz w:val="21"/>
          <w:szCs w:val="21"/>
        </w:rPr>
      </w:pPr>
      <w:r>
        <w:rPr>
          <w:color w:val="1A1A1A"/>
          <w:sz w:val="21"/>
          <w:szCs w:val="21"/>
        </w:rPr>
        <w:t>Strong conversation skills</w:t>
      </w:r>
    </w:p>
    <w:p w14:paraId="63BD1515" w14:textId="77777777" w:rsidR="00E73C0B" w:rsidRDefault="00923389">
      <w:pPr>
        <w:pStyle w:val="NormalWeb"/>
        <w:numPr>
          <w:ilvl w:val="0"/>
          <w:numId w:val="1"/>
        </w:numPr>
        <w:spacing w:before="0" w:beforeAutospacing="0" w:after="0" w:afterAutospacing="0"/>
        <w:rPr>
          <w:color w:val="1A1A1A"/>
          <w:sz w:val="21"/>
          <w:szCs w:val="21"/>
        </w:rPr>
      </w:pPr>
      <w:r>
        <w:rPr>
          <w:color w:val="1A1A1A"/>
          <w:sz w:val="21"/>
          <w:szCs w:val="21"/>
        </w:rPr>
        <w:t xml:space="preserve">Command of grammar and ability to coach members on use of English </w:t>
      </w:r>
    </w:p>
    <w:p w14:paraId="64571AE6" w14:textId="77777777" w:rsidR="00E73C0B" w:rsidRDefault="00923389">
      <w:pPr>
        <w:pStyle w:val="NormalWeb"/>
        <w:numPr>
          <w:ilvl w:val="0"/>
          <w:numId w:val="1"/>
        </w:numPr>
        <w:spacing w:before="0" w:beforeAutospacing="0" w:after="0" w:afterAutospacing="0"/>
        <w:rPr>
          <w:color w:val="1A1A1A"/>
          <w:sz w:val="21"/>
          <w:szCs w:val="21"/>
        </w:rPr>
      </w:pPr>
      <w:r>
        <w:rPr>
          <w:color w:val="1A1A1A"/>
          <w:sz w:val="21"/>
          <w:szCs w:val="21"/>
        </w:rPr>
        <w:t>Availability to participate in a monthly one hour facilitated Mentor Call to give feedback and ideas to incorporate in sessions with your WAFW member.</w:t>
      </w:r>
    </w:p>
    <w:p w14:paraId="7CAFDF90" w14:textId="77777777" w:rsidR="00E73C0B" w:rsidRDefault="00E73C0B">
      <w:pPr>
        <w:pStyle w:val="NormalWeb"/>
        <w:spacing w:before="0" w:beforeAutospacing="0" w:after="0" w:afterAutospacing="0"/>
        <w:rPr>
          <w:color w:val="1A1A1A"/>
          <w:sz w:val="21"/>
          <w:szCs w:val="21"/>
        </w:rPr>
      </w:pPr>
    </w:p>
    <w:p w14:paraId="02209ABE" w14:textId="77777777" w:rsidR="00E73C0B" w:rsidRDefault="00923389">
      <w:pPr>
        <w:rPr>
          <w:color w:val="000000"/>
          <w:sz w:val="21"/>
          <w:szCs w:val="21"/>
          <w:lang w:eastAsia="zh-CN"/>
        </w:rPr>
      </w:pPr>
      <w:r>
        <w:rPr>
          <w:b/>
          <w:bCs/>
          <w:color w:val="1A1A1A"/>
          <w:sz w:val="21"/>
          <w:szCs w:val="21"/>
        </w:rPr>
        <w:t>Your Commitment:</w:t>
      </w:r>
      <w:r>
        <w:rPr>
          <w:color w:val="1A1A1A"/>
          <w:sz w:val="21"/>
          <w:szCs w:val="21"/>
        </w:rPr>
        <w:t xml:space="preserve"> to initiate and participate in 2 (half hour) conversations per week with a member of the WAFW. These conversations will be scheduled to start as soon as we have received and vetted your application and you have participated in an interview with us to clarify any concerns regarding your commitment. </w:t>
      </w:r>
    </w:p>
    <w:p w14:paraId="37DD0F37" w14:textId="77777777" w:rsidR="00E73C0B" w:rsidRDefault="00E73C0B">
      <w:pPr>
        <w:pStyle w:val="NormalWeb"/>
        <w:spacing w:before="0" w:beforeAutospacing="0" w:after="0" w:afterAutospacing="0"/>
        <w:rPr>
          <w:color w:val="1A1A1A"/>
          <w:sz w:val="21"/>
          <w:szCs w:val="21"/>
        </w:rPr>
      </w:pPr>
    </w:p>
    <w:p w14:paraId="369D808F" w14:textId="3DE05877" w:rsidR="00E73C0B" w:rsidRDefault="00923389">
      <w:pPr>
        <w:rPr>
          <w:color w:val="000000"/>
          <w:sz w:val="21"/>
          <w:szCs w:val="21"/>
        </w:rPr>
      </w:pPr>
      <w:r>
        <w:rPr>
          <w:b/>
          <w:bCs/>
          <w:color w:val="1A1A1A"/>
          <w:sz w:val="21"/>
          <w:szCs w:val="21"/>
        </w:rPr>
        <w:t>Conversation topics to address</w:t>
      </w:r>
      <w:r>
        <w:rPr>
          <w:color w:val="1A1A1A"/>
          <w:sz w:val="21"/>
          <w:szCs w:val="21"/>
        </w:rPr>
        <w:t xml:space="preserve">:  purpose, passion, vision, Oath, Operating Principles, career goals, leadership, as well as school, family life, personal goals, interests and hobbies. </w:t>
      </w:r>
      <w:r>
        <w:rPr>
          <w:color w:val="000000"/>
          <w:sz w:val="21"/>
          <w:szCs w:val="21"/>
        </w:rPr>
        <w:t xml:space="preserve">The conversations you generate can be catalytic to accelerating possibilities for them to see a bigger and meaningful life. You can widen their vision for what is possible and strengthen their capacity to lead. We will send you the World Academy Oath and Operating Principles for content you can include. We will engage with you as members grow and development. We are always available to assist and support your mentorship. </w:t>
      </w:r>
    </w:p>
    <w:p w14:paraId="5359B4AE" w14:textId="77777777" w:rsidR="00E73C0B" w:rsidRDefault="00E73C0B">
      <w:pPr>
        <w:pStyle w:val="NormalWeb"/>
        <w:spacing w:before="0" w:beforeAutospacing="0" w:after="0" w:afterAutospacing="0"/>
        <w:rPr>
          <w:color w:val="1A1A1A"/>
          <w:sz w:val="21"/>
          <w:szCs w:val="21"/>
        </w:rPr>
      </w:pPr>
    </w:p>
    <w:p w14:paraId="33756309" w14:textId="77777777" w:rsidR="00E73C0B" w:rsidRDefault="00923389">
      <w:pPr>
        <w:pStyle w:val="NormalWeb"/>
        <w:spacing w:before="0" w:beforeAutospacing="0" w:after="0" w:afterAutospacing="0"/>
        <w:rPr>
          <w:color w:val="1A1A1A"/>
          <w:sz w:val="21"/>
          <w:szCs w:val="21"/>
        </w:rPr>
      </w:pPr>
      <w:r>
        <w:rPr>
          <w:b/>
          <w:bCs/>
          <w:color w:val="1A1A1A"/>
          <w:sz w:val="21"/>
          <w:szCs w:val="21"/>
        </w:rPr>
        <w:t>Conversation topics to avoid</w:t>
      </w:r>
      <w:r>
        <w:rPr>
          <w:color w:val="1A1A1A"/>
          <w:sz w:val="21"/>
          <w:szCs w:val="21"/>
        </w:rPr>
        <w:t>:  Religion and politics</w:t>
      </w:r>
    </w:p>
    <w:p w14:paraId="3965125B" w14:textId="77777777" w:rsidR="00E73C0B" w:rsidRDefault="00E73C0B">
      <w:pPr>
        <w:rPr>
          <w:color w:val="000000"/>
          <w:sz w:val="21"/>
          <w:szCs w:val="21"/>
        </w:rPr>
      </w:pPr>
    </w:p>
    <w:p w14:paraId="757E0ED6" w14:textId="77777777" w:rsidR="00E73C0B" w:rsidRDefault="00923389">
      <w:pPr>
        <w:shd w:val="clear" w:color="auto" w:fill="FFFFFF"/>
        <w:rPr>
          <w:b/>
          <w:bCs/>
          <w:sz w:val="21"/>
          <w:szCs w:val="21"/>
        </w:rPr>
      </w:pPr>
      <w:r>
        <w:rPr>
          <w:b/>
          <w:bCs/>
          <w:sz w:val="21"/>
          <w:szCs w:val="21"/>
        </w:rPr>
        <w:t>CONTACT INFORMATION</w:t>
      </w:r>
    </w:p>
    <w:p w14:paraId="000C2986" w14:textId="77777777" w:rsidR="00E73C0B" w:rsidRDefault="00923389">
      <w:pPr>
        <w:shd w:val="clear" w:color="auto" w:fill="FFFFFF"/>
        <w:rPr>
          <w:sz w:val="21"/>
          <w:szCs w:val="21"/>
        </w:rPr>
      </w:pPr>
      <w:r>
        <w:rPr>
          <w:sz w:val="21"/>
          <w:szCs w:val="21"/>
        </w:rPr>
        <w:t>Jessie Huang (86+137 2165 9639) PACIFIC TIME hjhjessie@163.com</w:t>
      </w:r>
    </w:p>
    <w:p w14:paraId="5F57B55F" w14:textId="618E4C3C" w:rsidR="00E73C0B" w:rsidRDefault="00923389" w:rsidP="000F0DCD">
      <w:pPr>
        <w:shd w:val="clear" w:color="auto" w:fill="FFFFFF"/>
        <w:spacing w:line="270" w:lineRule="atLeast"/>
        <w:rPr>
          <w:rFonts w:ascii="Arial" w:hAnsi="Arial" w:cs="Arial"/>
          <w:b/>
          <w:bCs/>
          <w:color w:val="1A1A1A"/>
          <w:sz w:val="21"/>
          <w:szCs w:val="21"/>
        </w:rPr>
      </w:pPr>
      <w:r>
        <w:rPr>
          <w:color w:val="385898"/>
          <w:sz w:val="21"/>
          <w:szCs w:val="21"/>
        </w:rPr>
        <w:t>WAFW.org</w:t>
      </w:r>
    </w:p>
    <w:p w14:paraId="42D5DC4C" w14:textId="77777777" w:rsidR="00E73C0B" w:rsidRDefault="00923389">
      <w:pPr>
        <w:pStyle w:val="NormalWeb"/>
        <w:spacing w:before="0" w:beforeAutospacing="0" w:after="0" w:afterAutospacing="0"/>
        <w:jc w:val="center"/>
        <w:rPr>
          <w:rFonts w:ascii="Arial" w:hAnsi="Arial" w:cs="Arial"/>
          <w:b/>
          <w:bCs/>
          <w:color w:val="1A1A1A"/>
          <w:sz w:val="20"/>
          <w:szCs w:val="20"/>
        </w:rPr>
      </w:pPr>
      <w:r>
        <w:rPr>
          <w:rFonts w:ascii="Arial" w:hAnsi="Arial"/>
          <w:noProof/>
          <w:sz w:val="22"/>
          <w:szCs w:val="22"/>
          <w:lang w:eastAsia="zh-CN"/>
        </w:rPr>
        <w:drawing>
          <wp:inline distT="0" distB="0" distL="0" distR="0" wp14:anchorId="2EB7D549" wp14:editId="5D7E243D">
            <wp:extent cx="1412875" cy="1170940"/>
            <wp:effectExtent l="0" t="0" r="0" b="0"/>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7" cstate="print"/>
                    <a:srcRect/>
                    <a:stretch>
                      <a:fillRect/>
                    </a:stretch>
                  </pic:blipFill>
                  <pic:spPr>
                    <a:xfrm>
                      <a:off x="0" y="0"/>
                      <a:ext cx="1412875" cy="1170940"/>
                    </a:xfrm>
                    <a:prstGeom prst="rect">
                      <a:avLst/>
                    </a:prstGeom>
                    <a:ln>
                      <a:noFill/>
                    </a:ln>
                  </pic:spPr>
                </pic:pic>
              </a:graphicData>
            </a:graphic>
          </wp:inline>
        </w:drawing>
      </w:r>
    </w:p>
    <w:p w14:paraId="217120D5" w14:textId="77777777" w:rsidR="00E73C0B" w:rsidRDefault="00E73C0B">
      <w:pPr>
        <w:pStyle w:val="NormalWeb"/>
        <w:spacing w:before="0" w:beforeAutospacing="0" w:after="0" w:afterAutospacing="0"/>
        <w:jc w:val="center"/>
        <w:rPr>
          <w:rFonts w:ascii="Arial" w:hAnsi="Arial" w:cs="Arial"/>
          <w:b/>
          <w:bCs/>
          <w:color w:val="1A1A1A"/>
          <w:sz w:val="20"/>
          <w:szCs w:val="20"/>
        </w:rPr>
      </w:pPr>
    </w:p>
    <w:p w14:paraId="0C056153" w14:textId="29D64BE2" w:rsidR="00E73C0B" w:rsidRDefault="00923389">
      <w:pPr>
        <w:pStyle w:val="NormalWeb"/>
        <w:spacing w:before="0" w:beforeAutospacing="0" w:after="0" w:afterAutospacing="0"/>
        <w:jc w:val="center"/>
        <w:rPr>
          <w:b/>
          <w:bCs/>
          <w:color w:val="1A1A1A"/>
          <w:sz w:val="20"/>
          <w:szCs w:val="20"/>
        </w:rPr>
      </w:pPr>
      <w:r>
        <w:rPr>
          <w:b/>
          <w:bCs/>
          <w:color w:val="1A1A1A"/>
          <w:sz w:val="20"/>
          <w:szCs w:val="20"/>
        </w:rPr>
        <w:t>MENTOR APPLICATION</w:t>
      </w:r>
    </w:p>
    <w:p w14:paraId="45736DBE" w14:textId="77777777" w:rsidR="00E73C0B" w:rsidRDefault="00923389">
      <w:pPr>
        <w:pStyle w:val="NormalWeb"/>
        <w:spacing w:before="0" w:beforeAutospacing="0" w:after="0" w:afterAutospacing="0"/>
        <w:jc w:val="center"/>
        <w:rPr>
          <w:b/>
          <w:bCs/>
          <w:color w:val="1A1A1A"/>
          <w:sz w:val="20"/>
          <w:szCs w:val="20"/>
        </w:rPr>
      </w:pPr>
      <w:r>
        <w:rPr>
          <w:b/>
          <w:bCs/>
          <w:color w:val="1A1A1A"/>
          <w:sz w:val="20"/>
          <w:szCs w:val="20"/>
        </w:rPr>
        <w:t>For</w:t>
      </w:r>
    </w:p>
    <w:p w14:paraId="7845DB86" w14:textId="77777777" w:rsidR="00E73C0B" w:rsidRDefault="00923389">
      <w:pPr>
        <w:pStyle w:val="NormalWeb"/>
        <w:spacing w:before="0" w:beforeAutospacing="0" w:after="0" w:afterAutospacing="0"/>
        <w:jc w:val="center"/>
        <w:rPr>
          <w:b/>
          <w:bCs/>
          <w:color w:val="1A1A1A"/>
          <w:sz w:val="20"/>
          <w:szCs w:val="20"/>
        </w:rPr>
      </w:pPr>
      <w:r>
        <w:rPr>
          <w:b/>
          <w:bCs/>
          <w:color w:val="1A1A1A"/>
          <w:sz w:val="20"/>
          <w:szCs w:val="20"/>
        </w:rPr>
        <w:t>The World Academy for the Future of Women</w:t>
      </w:r>
    </w:p>
    <w:p w14:paraId="2B03AB27" w14:textId="77777777" w:rsidR="00E73C0B" w:rsidRDefault="00E73C0B">
      <w:pPr>
        <w:pStyle w:val="NormalWeb"/>
        <w:spacing w:before="0" w:beforeAutospacing="0" w:after="0" w:afterAutospacing="0"/>
        <w:jc w:val="center"/>
        <w:rPr>
          <w:b/>
          <w:bCs/>
          <w:color w:val="1A1A1A"/>
          <w:sz w:val="20"/>
          <w:szCs w:val="20"/>
          <w:u w:val="single"/>
        </w:rPr>
      </w:pPr>
    </w:p>
    <w:p w14:paraId="46C9BA3B" w14:textId="77777777" w:rsidR="00E73C0B" w:rsidRDefault="00E73C0B">
      <w:pPr>
        <w:pStyle w:val="NormalWeb"/>
        <w:spacing w:before="0" w:beforeAutospacing="0" w:after="0" w:afterAutospacing="0"/>
        <w:jc w:val="center"/>
        <w:rPr>
          <w:b/>
          <w:bCs/>
          <w:color w:val="1A1A1A"/>
          <w:sz w:val="20"/>
          <w:szCs w:val="20"/>
        </w:rPr>
      </w:pPr>
    </w:p>
    <w:p w14:paraId="43FA32B7" w14:textId="77777777" w:rsidR="00E73C0B" w:rsidRDefault="00E73C0B">
      <w:pPr>
        <w:pStyle w:val="NormalWeb"/>
        <w:spacing w:before="0" w:beforeAutospacing="0" w:after="0" w:afterAutospacing="0"/>
        <w:rPr>
          <w:color w:val="1A1A1A"/>
          <w:sz w:val="20"/>
          <w:szCs w:val="20"/>
        </w:rPr>
      </w:pPr>
    </w:p>
    <w:p w14:paraId="707862AE" w14:textId="77777777" w:rsidR="00E73C0B" w:rsidRDefault="00923389">
      <w:pPr>
        <w:pStyle w:val="NormalWeb"/>
        <w:spacing w:before="0" w:beforeAutospacing="0" w:after="0" w:afterAutospacing="0"/>
        <w:rPr>
          <w:color w:val="1A1A1A"/>
          <w:sz w:val="20"/>
          <w:szCs w:val="20"/>
          <w:u w:val="single"/>
          <w:lang w:eastAsia="zh-CN"/>
        </w:rPr>
      </w:pPr>
      <w:r>
        <w:rPr>
          <w:color w:val="1A1A1A"/>
          <w:sz w:val="20"/>
          <w:szCs w:val="20"/>
        </w:rPr>
        <w:t xml:space="preserve">Name: ________________________________________________________________________________________________   </w:t>
      </w:r>
      <w:r>
        <w:rPr>
          <w:color w:val="1A1A1A"/>
          <w:sz w:val="20"/>
          <w:szCs w:val="20"/>
          <w:u w:val="single"/>
        </w:rPr>
        <w:t xml:space="preserve">                       </w:t>
      </w:r>
      <w:r>
        <w:rPr>
          <w:color w:val="1A1A1A"/>
          <w:sz w:val="20"/>
          <w:szCs w:val="20"/>
          <w:u w:val="single"/>
          <w:lang w:eastAsia="zh-CN"/>
        </w:rPr>
        <w:t xml:space="preserve">                   </w:t>
      </w:r>
    </w:p>
    <w:p w14:paraId="556EA2FF" w14:textId="77777777" w:rsidR="00E73C0B" w:rsidRDefault="00923389">
      <w:pPr>
        <w:pStyle w:val="NormalWeb"/>
        <w:spacing w:before="0" w:beforeAutospacing="0" w:after="0" w:afterAutospacing="0"/>
        <w:rPr>
          <w:color w:val="1A1A1A"/>
          <w:sz w:val="20"/>
          <w:szCs w:val="20"/>
          <w:lang w:eastAsia="zh-CN"/>
        </w:rPr>
      </w:pPr>
      <w:r>
        <w:rPr>
          <w:color w:val="1A1A1A"/>
          <w:sz w:val="20"/>
          <w:szCs w:val="20"/>
          <w:lang w:eastAsia="zh-CN"/>
        </w:rPr>
        <w:t xml:space="preserve"> </w:t>
      </w:r>
    </w:p>
    <w:p w14:paraId="106FFF29" w14:textId="77777777" w:rsidR="00E73C0B" w:rsidRDefault="00E73C0B">
      <w:pPr>
        <w:pStyle w:val="NormalWeb"/>
        <w:spacing w:before="0" w:beforeAutospacing="0" w:after="0" w:afterAutospacing="0"/>
        <w:rPr>
          <w:color w:val="1A1A1A"/>
          <w:sz w:val="20"/>
          <w:szCs w:val="20"/>
          <w:lang w:eastAsia="zh-CN"/>
        </w:rPr>
      </w:pPr>
    </w:p>
    <w:p w14:paraId="339C784D" w14:textId="77777777" w:rsidR="00E73C0B" w:rsidRDefault="00923389">
      <w:pPr>
        <w:pStyle w:val="NormalWeb"/>
        <w:spacing w:before="0" w:beforeAutospacing="0" w:after="0" w:afterAutospacing="0"/>
        <w:rPr>
          <w:color w:val="1A1A1A"/>
          <w:sz w:val="20"/>
          <w:szCs w:val="20"/>
        </w:rPr>
      </w:pPr>
      <w:r>
        <w:rPr>
          <w:color w:val="1A1A1A"/>
          <w:sz w:val="20"/>
          <w:szCs w:val="20"/>
        </w:rPr>
        <w:t xml:space="preserve">Address: ______________________________________________________________________________________________            </w:t>
      </w:r>
    </w:p>
    <w:p w14:paraId="14BFE27D" w14:textId="77777777" w:rsidR="00E73C0B" w:rsidRDefault="00E73C0B">
      <w:pPr>
        <w:pStyle w:val="NormalWeb"/>
        <w:spacing w:before="0" w:beforeAutospacing="0" w:after="0" w:afterAutospacing="0"/>
        <w:rPr>
          <w:color w:val="1A1A1A"/>
          <w:sz w:val="20"/>
          <w:szCs w:val="20"/>
        </w:rPr>
      </w:pPr>
    </w:p>
    <w:p w14:paraId="206097F3" w14:textId="1D29DB85" w:rsidR="00E73C0B" w:rsidRDefault="00923389">
      <w:pPr>
        <w:pStyle w:val="NormalWeb"/>
        <w:spacing w:before="0" w:beforeAutospacing="0" w:after="0" w:afterAutospacing="0"/>
        <w:rPr>
          <w:color w:val="1A1A1A"/>
          <w:sz w:val="20"/>
          <w:szCs w:val="20"/>
        </w:rPr>
      </w:pPr>
      <w:r>
        <w:rPr>
          <w:color w:val="1A1A1A"/>
          <w:sz w:val="20"/>
          <w:szCs w:val="20"/>
        </w:rPr>
        <w:t xml:space="preserve">               ______________________________________________________________________________________________            </w:t>
      </w:r>
    </w:p>
    <w:p w14:paraId="34B20425" w14:textId="77777777" w:rsidR="00E73C0B" w:rsidRDefault="00923389">
      <w:pPr>
        <w:pStyle w:val="NormalWeb"/>
        <w:spacing w:before="0" w:beforeAutospacing="0" w:after="0" w:afterAutospacing="0"/>
        <w:rPr>
          <w:color w:val="1A1A1A"/>
          <w:sz w:val="20"/>
          <w:szCs w:val="20"/>
          <w:lang w:eastAsia="zh-CN"/>
        </w:rPr>
      </w:pPr>
      <w:r>
        <w:rPr>
          <w:color w:val="1A1A1A"/>
          <w:sz w:val="20"/>
          <w:szCs w:val="20"/>
          <w:lang w:eastAsia="zh-CN"/>
        </w:rPr>
        <w:t xml:space="preserve">          </w:t>
      </w:r>
    </w:p>
    <w:p w14:paraId="2C55C221" w14:textId="77777777" w:rsidR="00E73C0B" w:rsidRDefault="00923389">
      <w:pPr>
        <w:pStyle w:val="NormalWeb"/>
        <w:spacing w:before="0" w:beforeAutospacing="0" w:after="0" w:afterAutospacing="0"/>
        <w:rPr>
          <w:color w:val="1A1A1A"/>
          <w:sz w:val="20"/>
          <w:szCs w:val="20"/>
        </w:rPr>
      </w:pPr>
      <w:proofErr w:type="gramStart"/>
      <w:r>
        <w:rPr>
          <w:color w:val="1A1A1A"/>
          <w:sz w:val="20"/>
          <w:szCs w:val="20"/>
        </w:rPr>
        <w:t>Country:_</w:t>
      </w:r>
      <w:proofErr w:type="gramEnd"/>
      <w:r>
        <w:rPr>
          <w:color w:val="1A1A1A"/>
          <w:sz w:val="20"/>
          <w:szCs w:val="20"/>
        </w:rPr>
        <w:t xml:space="preserve">______________________________________________________________________________________________             </w:t>
      </w:r>
    </w:p>
    <w:p w14:paraId="710538CA" w14:textId="77777777" w:rsidR="00E73C0B" w:rsidRDefault="00E73C0B">
      <w:pPr>
        <w:pStyle w:val="NormalWeb"/>
        <w:spacing w:before="0" w:beforeAutospacing="0" w:after="0" w:afterAutospacing="0"/>
        <w:rPr>
          <w:color w:val="1A1A1A"/>
          <w:sz w:val="20"/>
          <w:szCs w:val="20"/>
          <w:lang w:eastAsia="zh-CN"/>
        </w:rPr>
      </w:pPr>
    </w:p>
    <w:p w14:paraId="70607E30" w14:textId="77777777" w:rsidR="00E73C0B" w:rsidRDefault="00923389">
      <w:pPr>
        <w:pStyle w:val="NormalWeb"/>
        <w:spacing w:before="0" w:beforeAutospacing="0" w:after="0" w:afterAutospacing="0"/>
        <w:rPr>
          <w:color w:val="1A1A1A"/>
          <w:sz w:val="20"/>
          <w:szCs w:val="20"/>
        </w:rPr>
      </w:pPr>
      <w:r>
        <w:rPr>
          <w:color w:val="1A1A1A"/>
          <w:sz w:val="20"/>
          <w:szCs w:val="20"/>
        </w:rPr>
        <w:t xml:space="preserve">Phone </w:t>
      </w:r>
      <w:proofErr w:type="gramStart"/>
      <w:r>
        <w:rPr>
          <w:color w:val="1A1A1A"/>
          <w:sz w:val="20"/>
          <w:szCs w:val="20"/>
        </w:rPr>
        <w:t>number:_</w:t>
      </w:r>
      <w:proofErr w:type="gramEnd"/>
      <w:r>
        <w:rPr>
          <w:color w:val="1A1A1A"/>
          <w:sz w:val="20"/>
          <w:szCs w:val="20"/>
        </w:rPr>
        <w:t>________________________________________________________________________________________</w:t>
      </w:r>
    </w:p>
    <w:p w14:paraId="40D5EB5A" w14:textId="77777777" w:rsidR="00E73C0B" w:rsidRDefault="00923389">
      <w:pPr>
        <w:pStyle w:val="NormalWeb"/>
        <w:spacing w:before="0" w:beforeAutospacing="0" w:after="0" w:afterAutospacing="0"/>
        <w:rPr>
          <w:color w:val="1A1A1A"/>
          <w:sz w:val="20"/>
          <w:szCs w:val="20"/>
          <w:lang w:eastAsia="zh-CN"/>
        </w:rPr>
      </w:pPr>
      <w:r>
        <w:rPr>
          <w:color w:val="1A1A1A"/>
          <w:sz w:val="20"/>
          <w:szCs w:val="20"/>
        </w:rPr>
        <w:t xml:space="preserve">    </w:t>
      </w:r>
    </w:p>
    <w:p w14:paraId="69B2B588" w14:textId="77777777" w:rsidR="00E73C0B" w:rsidRDefault="00E73C0B">
      <w:pPr>
        <w:pStyle w:val="NormalWeb"/>
        <w:spacing w:before="0" w:beforeAutospacing="0" w:after="0" w:afterAutospacing="0"/>
        <w:rPr>
          <w:color w:val="1A1A1A"/>
          <w:sz w:val="20"/>
          <w:szCs w:val="20"/>
        </w:rPr>
      </w:pPr>
    </w:p>
    <w:p w14:paraId="07EB1A72" w14:textId="77777777" w:rsidR="00E73C0B" w:rsidRDefault="00923389">
      <w:pPr>
        <w:pStyle w:val="NormalWeb"/>
        <w:spacing w:before="0" w:beforeAutospacing="0" w:after="0" w:afterAutospacing="0"/>
        <w:rPr>
          <w:color w:val="1A1A1A"/>
          <w:sz w:val="20"/>
          <w:szCs w:val="20"/>
        </w:rPr>
      </w:pPr>
      <w:proofErr w:type="gramStart"/>
      <w:r>
        <w:rPr>
          <w:color w:val="1A1A1A"/>
          <w:sz w:val="20"/>
          <w:szCs w:val="20"/>
        </w:rPr>
        <w:t>Email:_</w:t>
      </w:r>
      <w:proofErr w:type="gramEnd"/>
      <w:r>
        <w:rPr>
          <w:color w:val="1A1A1A"/>
          <w:sz w:val="20"/>
          <w:szCs w:val="20"/>
        </w:rPr>
        <w:t xml:space="preserve">________________________________________________________________________________________________                 </w:t>
      </w:r>
    </w:p>
    <w:p w14:paraId="61623A70" w14:textId="77777777" w:rsidR="00E73C0B" w:rsidRDefault="00E73C0B">
      <w:pPr>
        <w:pStyle w:val="NormalWeb"/>
        <w:spacing w:before="0" w:beforeAutospacing="0" w:after="0" w:afterAutospacing="0"/>
        <w:rPr>
          <w:color w:val="1A1A1A"/>
          <w:sz w:val="20"/>
          <w:szCs w:val="20"/>
        </w:rPr>
      </w:pPr>
    </w:p>
    <w:p w14:paraId="1068CF47" w14:textId="77777777" w:rsidR="00E73C0B" w:rsidRDefault="00923389">
      <w:pPr>
        <w:pStyle w:val="NormalWeb"/>
        <w:spacing w:before="0" w:beforeAutospacing="0" w:after="0" w:afterAutospacing="0"/>
        <w:rPr>
          <w:color w:val="1A1A1A"/>
          <w:sz w:val="20"/>
          <w:szCs w:val="20"/>
        </w:rPr>
      </w:pPr>
      <w:r>
        <w:rPr>
          <w:color w:val="1A1A1A"/>
          <w:sz w:val="20"/>
          <w:szCs w:val="20"/>
        </w:rPr>
        <w:t xml:space="preserve">One Page Biography Information: Please attach. </w:t>
      </w:r>
    </w:p>
    <w:p w14:paraId="1FE4A28C" w14:textId="77777777" w:rsidR="00E73C0B" w:rsidRDefault="00E73C0B">
      <w:pPr>
        <w:pStyle w:val="NormalWeb"/>
        <w:spacing w:before="0" w:beforeAutospacing="0" w:after="0" w:afterAutospacing="0"/>
        <w:rPr>
          <w:color w:val="1A1A1A"/>
          <w:sz w:val="20"/>
          <w:szCs w:val="20"/>
        </w:rPr>
      </w:pPr>
    </w:p>
    <w:p w14:paraId="213CA0D7" w14:textId="77777777" w:rsidR="00E73C0B" w:rsidRDefault="00E73C0B">
      <w:pPr>
        <w:pStyle w:val="NormalWeb"/>
        <w:spacing w:before="0" w:beforeAutospacing="0" w:after="0" w:afterAutospacing="0"/>
        <w:rPr>
          <w:color w:val="1A1A1A"/>
          <w:sz w:val="20"/>
          <w:szCs w:val="20"/>
        </w:rPr>
      </w:pPr>
    </w:p>
    <w:p w14:paraId="2DF312A0" w14:textId="77777777" w:rsidR="00E73C0B" w:rsidRDefault="00923389">
      <w:pPr>
        <w:pStyle w:val="NormalWeb"/>
        <w:spacing w:before="0" w:beforeAutospacing="0" w:after="0" w:afterAutospacing="0"/>
        <w:rPr>
          <w:color w:val="1A1A1A"/>
          <w:sz w:val="20"/>
          <w:szCs w:val="20"/>
        </w:rPr>
      </w:pPr>
      <w:r>
        <w:rPr>
          <w:color w:val="1A1A1A"/>
          <w:sz w:val="20"/>
          <w:szCs w:val="20"/>
        </w:rPr>
        <w:t xml:space="preserve">Position Statement: What interests you about being a mentor to these young university World Academy for the Future of Women? </w:t>
      </w:r>
    </w:p>
    <w:p w14:paraId="611E58A4" w14:textId="77777777" w:rsidR="00E73C0B" w:rsidRDefault="00923389">
      <w:pPr>
        <w:pStyle w:val="NormalWeb"/>
        <w:spacing w:before="0" w:beforeAutospacing="0" w:after="0" w:afterAutospacing="0"/>
        <w:rPr>
          <w:color w:val="1A1A1A"/>
          <w:sz w:val="20"/>
          <w:szCs w:val="20"/>
        </w:rPr>
      </w:pPr>
      <w:r>
        <w:rPr>
          <w:color w:val="1A1A1A"/>
          <w:sz w:val="20"/>
          <w:szCs w:val="20"/>
        </w:rPr>
        <w:t xml:space="preserve"> </w:t>
      </w:r>
    </w:p>
    <w:p w14:paraId="643B8795" w14:textId="69D73C8E" w:rsidR="00E73C0B" w:rsidRDefault="00923389">
      <w:pPr>
        <w:pStyle w:val="NormalWeb"/>
        <w:spacing w:before="0" w:beforeAutospacing="0" w:after="0" w:afterAutospacing="0"/>
        <w:rPr>
          <w:b/>
          <w:bCs/>
          <w:color w:val="1A1A1A"/>
          <w:sz w:val="22"/>
          <w:szCs w:val="22"/>
        </w:rPr>
      </w:pPr>
      <w:r>
        <w:rPr>
          <w:b/>
          <w:bCs/>
          <w:color w:val="1A1A1A"/>
          <w:sz w:val="22"/>
          <w:szCs w:val="22"/>
        </w:rPr>
        <w:t>THERE ARE 2 LEVELS OF MENTOR AGREEMENT (Please check the one you wish to volunteer and commit to fulfilling.)</w:t>
      </w:r>
    </w:p>
    <w:p w14:paraId="5ACD5092" w14:textId="77777777" w:rsidR="00E73C0B" w:rsidRDefault="00E73C0B">
      <w:pPr>
        <w:rPr>
          <w:color w:val="1A1A1A"/>
          <w:sz w:val="20"/>
          <w:szCs w:val="20"/>
        </w:rPr>
      </w:pPr>
    </w:p>
    <w:p w14:paraId="2DB1AB27" w14:textId="77777777" w:rsidR="00E73C0B" w:rsidRDefault="00E73C0B">
      <w:pPr>
        <w:pStyle w:val="ListParagraph1"/>
        <w:rPr>
          <w:color w:val="1A1A1A"/>
          <w:sz w:val="20"/>
          <w:szCs w:val="20"/>
        </w:rPr>
      </w:pPr>
    </w:p>
    <w:p w14:paraId="13FFC851" w14:textId="7ED20976" w:rsidR="00E73C0B" w:rsidRDefault="00923389">
      <w:pPr>
        <w:pStyle w:val="ListParagraph1"/>
        <w:numPr>
          <w:ilvl w:val="0"/>
          <w:numId w:val="2"/>
        </w:numPr>
        <w:rPr>
          <w:color w:val="1A1A1A"/>
          <w:sz w:val="20"/>
          <w:szCs w:val="20"/>
        </w:rPr>
      </w:pPr>
      <w:r>
        <w:rPr>
          <w:color w:val="1A1A1A"/>
          <w:sz w:val="20"/>
          <w:szCs w:val="20"/>
        </w:rPr>
        <w:t>___</w:t>
      </w:r>
      <w:proofErr w:type="gramStart"/>
      <w:r>
        <w:rPr>
          <w:color w:val="1A1A1A"/>
          <w:sz w:val="20"/>
          <w:szCs w:val="20"/>
        </w:rPr>
        <w:t>_  Begin</w:t>
      </w:r>
      <w:proofErr w:type="gramEnd"/>
      <w:r>
        <w:rPr>
          <w:color w:val="1A1A1A"/>
          <w:sz w:val="20"/>
          <w:szCs w:val="20"/>
        </w:rPr>
        <w:t xml:space="preserve"> immediately and continue through the academic school year ending J</w:t>
      </w:r>
      <w:r>
        <w:rPr>
          <w:rFonts w:hint="eastAsia"/>
          <w:color w:val="1A1A1A"/>
          <w:sz w:val="20"/>
          <w:szCs w:val="20"/>
          <w:lang w:eastAsia="zh-Hans"/>
        </w:rPr>
        <w:t>uly</w:t>
      </w:r>
      <w:r>
        <w:rPr>
          <w:color w:val="1A1A1A"/>
          <w:sz w:val="20"/>
          <w:szCs w:val="20"/>
        </w:rPr>
        <w:t xml:space="preserve"> 1, 2021</w:t>
      </w:r>
      <w:r>
        <w:rPr>
          <w:rFonts w:ascii="SimSun" w:eastAsia="SimSun" w:hAnsi="SimSun" w:cs="SimSun" w:hint="eastAsia"/>
          <w:color w:val="1A1A1A"/>
          <w:sz w:val="20"/>
          <w:szCs w:val="20"/>
          <w:lang w:eastAsia="zh-CN"/>
        </w:rPr>
        <w:t>.</w:t>
      </w:r>
    </w:p>
    <w:p w14:paraId="56B49A66" w14:textId="77777777" w:rsidR="00E73C0B" w:rsidRDefault="00E73C0B">
      <w:pPr>
        <w:rPr>
          <w:color w:val="1A1A1A"/>
          <w:sz w:val="20"/>
          <w:szCs w:val="20"/>
        </w:rPr>
      </w:pPr>
    </w:p>
    <w:p w14:paraId="69942620" w14:textId="36537D03" w:rsidR="00E73C0B" w:rsidRDefault="00923389">
      <w:pPr>
        <w:pStyle w:val="ListParagraph1"/>
        <w:numPr>
          <w:ilvl w:val="0"/>
          <w:numId w:val="2"/>
        </w:numPr>
        <w:rPr>
          <w:color w:val="1A1A1A"/>
          <w:sz w:val="20"/>
          <w:szCs w:val="20"/>
        </w:rPr>
      </w:pPr>
      <w:r>
        <w:rPr>
          <w:color w:val="1A1A1A"/>
          <w:sz w:val="20"/>
          <w:szCs w:val="20"/>
        </w:rPr>
        <w:t>___</w:t>
      </w:r>
      <w:proofErr w:type="gramStart"/>
      <w:r>
        <w:rPr>
          <w:color w:val="1A1A1A"/>
          <w:sz w:val="20"/>
          <w:szCs w:val="20"/>
        </w:rPr>
        <w:t>_  Begin</w:t>
      </w:r>
      <w:proofErr w:type="gramEnd"/>
      <w:r>
        <w:rPr>
          <w:color w:val="1A1A1A"/>
          <w:sz w:val="20"/>
          <w:szCs w:val="20"/>
        </w:rPr>
        <w:t xml:space="preserve"> immediately and continue through the academic school year ending December 31, 2021.</w:t>
      </w:r>
    </w:p>
    <w:p w14:paraId="7387891E" w14:textId="77777777" w:rsidR="00E73C0B" w:rsidRDefault="00E73C0B">
      <w:pPr>
        <w:pStyle w:val="ListParagraph1"/>
        <w:rPr>
          <w:color w:val="1A1A1A"/>
          <w:sz w:val="20"/>
          <w:szCs w:val="20"/>
        </w:rPr>
      </w:pPr>
    </w:p>
    <w:p w14:paraId="31A42887" w14:textId="77777777" w:rsidR="00E73C0B" w:rsidRDefault="00E73C0B">
      <w:pPr>
        <w:rPr>
          <w:color w:val="1A1A1A"/>
          <w:sz w:val="20"/>
          <w:szCs w:val="20"/>
        </w:rPr>
      </w:pPr>
    </w:p>
    <w:p w14:paraId="01B39ACA" w14:textId="77777777" w:rsidR="00E73C0B" w:rsidRDefault="00E73C0B">
      <w:pPr>
        <w:rPr>
          <w:color w:val="1A1A1A"/>
          <w:sz w:val="20"/>
          <w:szCs w:val="20"/>
        </w:rPr>
      </w:pPr>
    </w:p>
    <w:p w14:paraId="6245DF65" w14:textId="3BEFBCE6" w:rsidR="00E73C0B" w:rsidRDefault="00923389">
      <w:pPr>
        <w:rPr>
          <w:color w:val="1A1A1A"/>
          <w:sz w:val="20"/>
          <w:szCs w:val="20"/>
        </w:rPr>
      </w:pPr>
      <w:r>
        <w:rPr>
          <w:color w:val="1A1A1A"/>
          <w:sz w:val="20"/>
          <w:szCs w:val="20"/>
        </w:rPr>
        <w:t xml:space="preserve">RETURN THIS APPLICATION TO JESSIE HUANG by e-mail at </w:t>
      </w:r>
      <w:hyperlink r:id="rId8" w:history="1">
        <w:r>
          <w:rPr>
            <w:rStyle w:val="Hyperlink"/>
            <w:sz w:val="20"/>
            <w:szCs w:val="20"/>
          </w:rPr>
          <w:t>hjhjessie@163.com</w:t>
        </w:r>
      </w:hyperlink>
      <w:r>
        <w:rPr>
          <w:color w:val="1A1A1A"/>
          <w:sz w:val="20"/>
          <w:szCs w:val="20"/>
        </w:rPr>
        <w:t xml:space="preserve"> for immediate response and engagement. Thank you for your commitment to accelerating women’s leadership worldwide.</w:t>
      </w:r>
    </w:p>
    <w:p w14:paraId="2D97FF62" w14:textId="77777777" w:rsidR="00E73C0B" w:rsidRDefault="00E73C0B">
      <w:pPr>
        <w:rPr>
          <w:color w:val="1A1A1A"/>
          <w:sz w:val="20"/>
          <w:szCs w:val="20"/>
        </w:rPr>
      </w:pPr>
    </w:p>
    <w:sectPr w:rsidR="00E73C0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wMTS3MDc0NjEyNzFT0lEKTi0uzszPAykwrgUAfHKbDCwAAAA="/>
  </w:docVars>
  <w:rsids>
    <w:rsidRoot w:val="00F62FBB"/>
    <w:rsid w:val="FFED2DEC"/>
    <w:rsid w:val="000F0DCD"/>
    <w:rsid w:val="002C524A"/>
    <w:rsid w:val="00325AC6"/>
    <w:rsid w:val="00923389"/>
    <w:rsid w:val="00B97327"/>
    <w:rsid w:val="00D46A62"/>
    <w:rsid w:val="00E73C0B"/>
    <w:rsid w:val="00F62FBB"/>
    <w:rsid w:val="17FBC491"/>
    <w:rsid w:val="7F7CE033"/>
    <w:rsid w:val="7FF44C3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387F"/>
  <w15:docId w15:val="{9D3A2BE5-05F0-44B2-AE26-B68D6AB5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SimSun"/>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link w:val="BalloonTextChar"/>
    <w:uiPriority w:val="99"/>
    <w:qFormat/>
    <w:rPr>
      <w:rFonts w:ascii="Segoe UI" w:hAnsi="Segoe UI" w:cs="Segoe UI"/>
      <w:sz w:val="18"/>
      <w:szCs w:val="18"/>
    </w:rPr>
  </w:style>
  <w:style w:type="paragraph" w:styleId="NormalWeb">
    <w:name w:val="Normal (Web)"/>
    <w:basedOn w:val="Normal"/>
    <w:uiPriority w:val="99"/>
    <w:qFormat/>
    <w:pPr>
      <w:spacing w:before="100" w:beforeAutospacing="1" w:after="100" w:afterAutospacing="1"/>
    </w:p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qFormat/>
    <w:rPr>
      <w:sz w:val="16"/>
      <w:szCs w:val="16"/>
    </w:rPr>
  </w:style>
  <w:style w:type="character" w:customStyle="1" w:styleId="apple-converted-space">
    <w:name w:val="apple-converted-space"/>
    <w:basedOn w:val="DefaultParagraphFont"/>
    <w:qFormat/>
  </w:style>
  <w:style w:type="character" w:customStyle="1" w:styleId="4yxo">
    <w:name w:val="_4yxo"/>
    <w:basedOn w:val="DefaultParagraphFont"/>
    <w:qFormat/>
  </w:style>
  <w:style w:type="character" w:customStyle="1" w:styleId="2iem">
    <w:name w:val="_2iem"/>
    <w:basedOn w:val="DefaultParagraphFont"/>
    <w:qFormat/>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Times New Roman" w:hAnsi="Times New Roman" w:cs="Times New Roman"/>
      <w:b/>
      <w:bCs/>
      <w:sz w:val="20"/>
      <w:szCs w:val="20"/>
    </w:rPr>
  </w:style>
  <w:style w:type="paragraph" w:customStyle="1" w:styleId="ListParagraph1">
    <w:name w:val="List Paragraph1"/>
    <w:basedOn w:val="Normal"/>
    <w:uiPriority w:val="34"/>
    <w:qFormat/>
    <w:pPr>
      <w:ind w:left="720"/>
      <w:contextualSpacing/>
    </w:pPr>
  </w:style>
  <w:style w:type="character" w:customStyle="1" w:styleId="UnresolvedMention2">
    <w:name w:val="Unresolved Mention2"/>
    <w:basedOn w:val="DefaultParagraphFont"/>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jhjessie@163.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Kelly</dc:creator>
  <cp:lastModifiedBy>Feige Noga</cp:lastModifiedBy>
  <cp:revision>3</cp:revision>
  <cp:lastPrinted>2020-06-08T12:20:00Z</cp:lastPrinted>
  <dcterms:created xsi:type="dcterms:W3CDTF">2021-01-13T08:13:00Z</dcterms:created>
  <dcterms:modified xsi:type="dcterms:W3CDTF">2021-01-13T08:13:00Z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0x0101004FD2A3C87EC3304A80D2561944B9804B</vt:lpwstr>
  </property>
  <property fmtid="{D5CDD505-2E9C-101B-9397-08002B2CF9AE}" pid="3" name="KSOProductBuildVer">
    <vt:lpwstr>2052-2.7.1.4479</vt:lpwstr>
  </property>
</Properties>
</file>